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jc w:val="both"/>
        <w:rPr>
          <w:rFonts w:ascii="Tahoma" w:cs="Tahoma" w:eastAsia="Tahoma" w:hAnsi="Tahoma"/>
          <w:sz w:val="20"/>
          <w:szCs w:val="20"/>
        </w:rPr>
      </w:pPr>
      <w:bookmarkStart w:colFirst="0" w:colLast="0" w:name="_heading=h.rnjgiog2hf4w" w:id="0"/>
      <w:bookmarkEnd w:id="0"/>
      <w:r w:rsidDel="00000000" w:rsidR="00000000" w:rsidRPr="00000000">
        <w:rPr>
          <w:rFonts w:ascii="Tahoma" w:cs="Tahoma" w:eastAsia="Tahoma" w:hAnsi="Tahoma"/>
          <w:sz w:val="20"/>
          <w:szCs w:val="20"/>
          <w:rtl w:val="0"/>
        </w:rPr>
        <w:t xml:space="preserve">Bogotá DC, 2 de mayo de 2025</w:t>
      </w:r>
    </w:p>
    <w:p w:rsidR="00000000" w:rsidDel="00000000" w:rsidP="00000000" w:rsidRDefault="00000000" w:rsidRPr="00000000" w14:paraId="00000002">
      <w:pPr>
        <w:spacing w:line="240" w:lineRule="auto"/>
        <w:jc w:val="both"/>
        <w:rPr>
          <w:rFonts w:ascii="Tahoma" w:cs="Tahoma" w:eastAsia="Tahoma" w:hAnsi="Tahoma"/>
          <w:sz w:val="20"/>
          <w:szCs w:val="20"/>
          <w:highlight w:val="yellow"/>
        </w:rPr>
      </w:pPr>
      <w:bookmarkStart w:colFirst="0" w:colLast="0" w:name="_heading=h.eyzq643me5jy" w:id="1"/>
      <w:bookmarkEnd w:id="1"/>
      <w:r w:rsidDel="00000000" w:rsidR="00000000" w:rsidRPr="00000000">
        <w:rPr>
          <w:rtl w:val="0"/>
        </w:rPr>
      </w:r>
    </w:p>
    <w:p w:rsidR="00000000" w:rsidDel="00000000" w:rsidP="00000000" w:rsidRDefault="00000000" w:rsidRPr="00000000" w14:paraId="00000003">
      <w:pPr>
        <w:spacing w:line="240" w:lineRule="auto"/>
        <w:jc w:val="both"/>
        <w:rPr>
          <w:rFonts w:ascii="Tahoma" w:cs="Tahoma" w:eastAsia="Tahoma" w:hAnsi="Tahoma"/>
          <w:sz w:val="20"/>
          <w:szCs w:val="20"/>
        </w:rPr>
      </w:pPr>
      <w:bookmarkStart w:colFirst="0" w:colLast="0" w:name="_heading=h.egxtrq89iwsj" w:id="2"/>
      <w:bookmarkEnd w:id="2"/>
      <w:r w:rsidDel="00000000" w:rsidR="00000000" w:rsidRPr="00000000">
        <w:rPr>
          <w:rtl w:val="0"/>
        </w:rPr>
      </w:r>
    </w:p>
    <w:p w:rsidR="00000000" w:rsidDel="00000000" w:rsidP="00000000" w:rsidRDefault="00000000" w:rsidRPr="00000000" w14:paraId="00000004">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Señor(a)</w:t>
      </w:r>
    </w:p>
    <w:p w:rsidR="00000000" w:rsidDel="00000000" w:rsidP="00000000" w:rsidRDefault="00000000" w:rsidRPr="00000000" w14:paraId="00000005">
      <w:pPr>
        <w:spacing w:line="24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 QUIEN CORRESPONDA</w:t>
      </w:r>
    </w:p>
    <w:p w:rsidR="00000000" w:rsidDel="00000000" w:rsidP="00000000" w:rsidRDefault="00000000" w:rsidRPr="00000000" w14:paraId="00000006">
      <w:pPr>
        <w:spacing w:line="240" w:lineRule="auto"/>
        <w:jc w:val="both"/>
        <w:rPr>
          <w:rFonts w:ascii="Tahoma" w:cs="Tahoma" w:eastAsia="Tahoma" w:hAnsi="Tahoma"/>
          <w:sz w:val="20"/>
          <w:szCs w:val="20"/>
        </w:rPr>
      </w:pPr>
      <w:bookmarkStart w:colFirst="0" w:colLast="0" w:name="_heading=h.dtgq8kewi3sb" w:id="3"/>
      <w:bookmarkEnd w:id="3"/>
      <w:r w:rsidDel="00000000" w:rsidR="00000000" w:rsidRPr="00000000">
        <w:rPr>
          <w:rFonts w:ascii="Tahoma" w:cs="Tahoma" w:eastAsia="Tahoma" w:hAnsi="Tahoma"/>
          <w:sz w:val="20"/>
          <w:szCs w:val="20"/>
          <w:rtl w:val="0"/>
        </w:rPr>
        <w:t xml:space="preserve">Ciudad</w:t>
      </w:r>
    </w:p>
    <w:p w:rsidR="00000000" w:rsidDel="00000000" w:rsidP="00000000" w:rsidRDefault="00000000" w:rsidRPr="00000000" w14:paraId="00000007">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8">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9">
      <w:pPr>
        <w:spacing w:line="240" w:lineRule="auto"/>
        <w:jc w:val="both"/>
        <w:rPr>
          <w:rFonts w:ascii="Tahoma" w:cs="Tahoma" w:eastAsia="Tahoma" w:hAnsi="Tahoma"/>
          <w:color w:val="212529"/>
          <w:sz w:val="20"/>
          <w:szCs w:val="20"/>
        </w:rPr>
      </w:pPr>
      <w:bookmarkStart w:colFirst="0" w:colLast="0" w:name="_heading=h.lv40fy5brxzy" w:id="4"/>
      <w:bookmarkEnd w:id="4"/>
      <w:r w:rsidDel="00000000" w:rsidR="00000000" w:rsidRPr="00000000">
        <w:rPr>
          <w:rFonts w:ascii="Tahoma" w:cs="Tahoma" w:eastAsia="Tahoma" w:hAnsi="Tahoma"/>
          <w:b w:val="1"/>
          <w:sz w:val="20"/>
          <w:szCs w:val="20"/>
          <w:rtl w:val="0"/>
        </w:rPr>
        <w:t xml:space="preserve">ASUNTO:</w:t>
      </w:r>
      <w:r w:rsidDel="00000000" w:rsidR="00000000" w:rsidRPr="00000000">
        <w:rPr>
          <w:rFonts w:ascii="Tahoma" w:cs="Tahoma" w:eastAsia="Tahoma" w:hAnsi="Tahoma"/>
          <w:sz w:val="20"/>
          <w:szCs w:val="20"/>
          <w:rtl w:val="0"/>
        </w:rPr>
        <w:t xml:space="preserve"> Solicitud de cotización para </w:t>
      </w:r>
      <w:r w:rsidDel="00000000" w:rsidR="00000000" w:rsidRPr="00000000">
        <w:rPr>
          <w:rFonts w:ascii="Tahoma" w:cs="Tahoma" w:eastAsia="Tahoma" w:hAnsi="Tahoma"/>
          <w:color w:val="212529"/>
          <w:sz w:val="20"/>
          <w:szCs w:val="20"/>
          <w:rtl w:val="0"/>
        </w:rPr>
        <w:t xml:space="preserve">Proveer el servicio de vigilancia y seguridad privada, con recurso humano dotado con armas y medios tecnológicos, para las personas y los bienes muebles e inmuebles propiedad de Canal Capital o por los cuales sea legalmente responsable, ubicados en la ciudad de Bogotá D.C. o en municipios del departamento de Cundinamarca.</w:t>
      </w:r>
    </w:p>
    <w:p w:rsidR="00000000" w:rsidDel="00000000" w:rsidP="00000000" w:rsidRDefault="00000000" w:rsidRPr="00000000" w14:paraId="0000000A">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B">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CAPITAL, se encuentra interesado en contar con la prestación de los requerimientos técnicos que se describen a continuación, y los que constan, además, en 0. ANEXO TÉCNICO SERVICIOS DE VIGILANCIA Y MEDIOS TECNOLÓGICOS 2025-2027 en sus 2 pestañas (únicamente las columnas resaltadas en color verde)</w:t>
      </w:r>
    </w:p>
    <w:p w:rsidR="00000000" w:rsidDel="00000000" w:rsidP="00000000" w:rsidRDefault="00000000" w:rsidRPr="00000000" w14:paraId="0000000C">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Para el efecto y de conformidad con el Manual de Contratación de la entidad, se dispone la realización de un estudio que determine los precios del mercado, entre otras condiciones que puedan resultar relevantes para el canal, en el momento en que se determine el inicio de un proceso de contratación.</w:t>
      </w:r>
    </w:p>
    <w:p w:rsidR="00000000" w:rsidDel="00000000" w:rsidP="00000000" w:rsidRDefault="00000000" w:rsidRPr="00000000" w14:paraId="0000000E">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F">
      <w:pPr>
        <w:spacing w:line="240" w:lineRule="auto"/>
        <w:jc w:val="both"/>
        <w:rPr/>
      </w:pPr>
      <w:r w:rsidDel="00000000" w:rsidR="00000000" w:rsidRPr="00000000">
        <w:rPr>
          <w:rFonts w:ascii="Tahoma" w:cs="Tahoma" w:eastAsia="Tahoma" w:hAnsi="Tahoma"/>
          <w:b w:val="1"/>
          <w:sz w:val="20"/>
          <w:szCs w:val="20"/>
          <w:rtl w:val="0"/>
        </w:rPr>
        <w:t xml:space="preserve">CAPITAL deja constancia que la presente solicitud a cotizar hace parte de un estudio de mercado; por lo anterior, la cotización allegada no constituye jurídicamente una oferta, y la entidad no está obligada a iniciar, continuar y/o culminar procedimiento de contratación alguno, como tampoco a suscribir ningún contrato; esto se entiende y se acepta inequívocamente con la presentación de la cotización. Los cotizantes aceptan esta regla con la sola presentación de su cotización y renuncian con ello a cualquier reclamación futura. En el mismo sentido, se deja constancia que las cantidades, especificaciones, contenidos y valores, podrán surtir ajustes conforme a los resultados de este estudio de mercado y a las necesidades de CAPITAL.</w:t>
      </w:r>
      <w:r w:rsidDel="00000000" w:rsidR="00000000" w:rsidRPr="00000000">
        <w:rPr>
          <w:rtl w:val="0"/>
        </w:rPr>
      </w:r>
    </w:p>
    <w:p w:rsidR="00000000" w:rsidDel="00000000" w:rsidP="00000000" w:rsidRDefault="00000000" w:rsidRPr="00000000" w14:paraId="00000010">
      <w:pPr>
        <w:spacing w:line="240" w:lineRule="auto"/>
        <w:jc w:val="both"/>
        <w:rPr/>
      </w:pPr>
      <w:r w:rsidDel="00000000" w:rsidR="00000000" w:rsidRPr="00000000">
        <w:rPr>
          <w:rtl w:val="0"/>
        </w:rPr>
      </w:r>
    </w:p>
    <w:p w:rsidR="00000000" w:rsidDel="00000000" w:rsidP="00000000" w:rsidRDefault="00000000" w:rsidRPr="00000000" w14:paraId="00000011">
      <w:pP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sz w:val="20"/>
          <w:szCs w:val="20"/>
          <w:rtl w:val="0"/>
        </w:rPr>
        <w:t xml:space="preserve">DESCRIPCIÓN</w:t>
      </w:r>
      <w:r w:rsidDel="00000000" w:rsidR="00000000" w:rsidRPr="00000000">
        <w:rPr>
          <w:rFonts w:ascii="Tahoma" w:cs="Tahoma" w:eastAsia="Tahoma" w:hAnsi="Tahoma"/>
          <w:b w:val="1"/>
          <w:color w:val="000000"/>
          <w:sz w:val="20"/>
          <w:szCs w:val="20"/>
          <w:rtl w:val="0"/>
        </w:rPr>
        <w:t xml:space="preserve"> DE LA SOLICITUD A COTIZAR</w:t>
      </w:r>
    </w:p>
    <w:p w:rsidR="00000000" w:rsidDel="00000000" w:rsidP="00000000" w:rsidRDefault="00000000" w:rsidRPr="00000000" w14:paraId="00000012">
      <w:pPr>
        <w:spacing w:line="24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OBJETO DE LA </w:t>
      </w:r>
      <w:r w:rsidDel="00000000" w:rsidR="00000000" w:rsidRPr="00000000">
        <w:rPr>
          <w:rFonts w:ascii="Tahoma" w:cs="Tahoma" w:eastAsia="Tahoma" w:hAnsi="Tahoma"/>
          <w:b w:val="1"/>
          <w:sz w:val="20"/>
          <w:szCs w:val="20"/>
          <w:rtl w:val="0"/>
        </w:rPr>
        <w:t xml:space="preserve">CONTRATACIÓN PREVISTA</w:t>
      </w: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line="240" w:lineRule="auto"/>
        <w:ind w:left="1080" w:firstLine="0"/>
        <w:jc w:val="both"/>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015">
      <w:pPr>
        <w:spacing w:line="240" w:lineRule="auto"/>
        <w:jc w:val="both"/>
        <w:rPr>
          <w:rFonts w:ascii="Tahoma" w:cs="Tahoma" w:eastAsia="Tahoma" w:hAnsi="Tahoma"/>
          <w:color w:val="212529"/>
          <w:sz w:val="20"/>
          <w:szCs w:val="20"/>
        </w:rPr>
      </w:pPr>
      <w:r w:rsidDel="00000000" w:rsidR="00000000" w:rsidRPr="00000000">
        <w:rPr>
          <w:rFonts w:ascii="Tahoma" w:cs="Tahoma" w:eastAsia="Tahoma" w:hAnsi="Tahoma"/>
          <w:color w:val="212529"/>
          <w:sz w:val="20"/>
          <w:szCs w:val="20"/>
          <w:rtl w:val="0"/>
        </w:rPr>
        <w:t xml:space="preserve">Proveer el servicio de vigilancia y seguridad privada, con recurso humano dotado con armas y medios tecnológicos, para las personas y los bienes muebles e inmuebles propiedad de Canal Capital o por los cuales sea legalmente responsable, ubicados en la ciudad de Bogotá D.C. o en municipios del departamento de Cundinamarca.</w:t>
      </w:r>
    </w:p>
    <w:p w:rsidR="00000000" w:rsidDel="00000000" w:rsidP="00000000" w:rsidRDefault="00000000" w:rsidRPr="00000000" w14:paraId="00000016">
      <w:pPr>
        <w:spacing w:line="240" w:lineRule="auto"/>
        <w:jc w:val="both"/>
        <w:rPr>
          <w:rFonts w:ascii="Tahoma" w:cs="Tahoma" w:eastAsia="Tahoma" w:hAnsi="Tahoma"/>
          <w:color w:val="212529"/>
          <w:sz w:val="20"/>
          <w:szCs w:val="20"/>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LUGAR DE EJECUCIÓN DEL CONTRATO</w:t>
      </w:r>
    </w:p>
    <w:p w:rsidR="00000000" w:rsidDel="00000000" w:rsidP="00000000" w:rsidRDefault="00000000" w:rsidRPr="00000000" w14:paraId="00000018">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9">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desarrollo de las actividades será en la ciudad de Bogotá DC y en el municipio de Facatativá.</w:t>
      </w:r>
    </w:p>
    <w:p w:rsidR="00000000" w:rsidDel="00000000" w:rsidP="00000000" w:rsidRDefault="00000000" w:rsidRPr="00000000" w14:paraId="0000001A">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B">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Para efectos judiciales, se establece como domicilio contractual la ciudad de Bogotá DC </w:t>
      </w:r>
    </w:p>
    <w:p w:rsidR="00000000" w:rsidDel="00000000" w:rsidP="00000000" w:rsidRDefault="00000000" w:rsidRPr="00000000" w14:paraId="0000001C">
      <w:pPr>
        <w:spacing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PLAZO DE EJECUCIÓN DEL CONTRATO</w:t>
      </w:r>
    </w:p>
    <w:p w:rsidR="00000000" w:rsidDel="00000000" w:rsidP="00000000" w:rsidRDefault="00000000" w:rsidRPr="00000000" w14:paraId="0000001E">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F">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plazo de ejecución del contrato será </w:t>
      </w:r>
      <w:r w:rsidDel="00000000" w:rsidR="00000000" w:rsidRPr="00000000">
        <w:rPr>
          <w:rFonts w:ascii="Tahoma" w:cs="Tahoma" w:eastAsia="Tahoma" w:hAnsi="Tahoma"/>
          <w:b w:val="1"/>
          <w:sz w:val="20"/>
          <w:szCs w:val="20"/>
          <w:rtl w:val="0"/>
        </w:rPr>
        <w:t xml:space="preserve">HASTA EL 31 DE DICIEMBRE DE 2027</w:t>
      </w:r>
      <w:r w:rsidDel="00000000" w:rsidR="00000000" w:rsidRPr="00000000">
        <w:rPr>
          <w:rFonts w:ascii="Tahoma" w:cs="Tahoma" w:eastAsia="Tahoma" w:hAnsi="Tahoma"/>
          <w:sz w:val="20"/>
          <w:szCs w:val="20"/>
          <w:rtl w:val="0"/>
        </w:rPr>
        <w:t xml:space="preserve">, contados a partir de la aprobación de la póliza, expedición del registro presupuestal y comunicación de inicio.</w:t>
      </w:r>
    </w:p>
    <w:p w:rsidR="00000000" w:rsidDel="00000000" w:rsidP="00000000" w:rsidRDefault="00000000" w:rsidRPr="00000000" w14:paraId="00000020">
      <w:pPr>
        <w:rPr>
          <w:rFonts w:ascii="Tahoma" w:cs="Tahoma" w:eastAsia="Tahoma" w:hAnsi="Tahoma"/>
          <w:sz w:val="20"/>
          <w:szCs w:val="20"/>
          <w:highlight w:val="yellow"/>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DEFINICIÓN DE LOS BIENES O SERVICIOS A CONTRATAR CONFORME AL CLASIFICADOR DE BIENES Y SERVICIOS UNSPSC</w:t>
      </w:r>
    </w:p>
    <w:p w:rsidR="00000000" w:rsidDel="00000000" w:rsidP="00000000" w:rsidRDefault="00000000" w:rsidRPr="00000000" w14:paraId="00000024">
      <w:pPr>
        <w:spacing w:line="240" w:lineRule="auto"/>
        <w:rPr>
          <w:rFonts w:ascii="Tahoma" w:cs="Tahoma" w:eastAsia="Tahoma" w:hAnsi="Tahoma"/>
          <w:color w:val="000000"/>
          <w:sz w:val="20"/>
          <w:szCs w:val="20"/>
        </w:rPr>
      </w:pPr>
      <w:r w:rsidDel="00000000" w:rsidR="00000000" w:rsidRPr="00000000">
        <w:rPr>
          <w:rtl w:val="0"/>
        </w:rPr>
      </w:r>
    </w:p>
    <w:tbl>
      <w:tblPr>
        <w:tblStyle w:val="Table1"/>
        <w:tblpPr w:leftFromText="180" w:rightFromText="180" w:topFromText="0" w:bottomFromText="0" w:vertAnchor="text" w:horzAnchor="text" w:tblpX="0" w:tblpY="122"/>
        <w:tblW w:w="902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16"/>
        <w:gridCol w:w="1749"/>
        <w:gridCol w:w="1708"/>
        <w:gridCol w:w="1545"/>
        <w:gridCol w:w="1810"/>
        <w:tblGridChange w:id="0">
          <w:tblGrid>
            <w:gridCol w:w="2216"/>
            <w:gridCol w:w="1749"/>
            <w:gridCol w:w="1708"/>
            <w:gridCol w:w="1545"/>
            <w:gridCol w:w="1810"/>
          </w:tblGrid>
        </w:tblGridChange>
      </w:tblGrid>
      <w:tr>
        <w:trPr>
          <w:cantSplit w:val="0"/>
          <w:trHeight w:val="585" w:hRule="atLeast"/>
          <w:tblHeader w:val="0"/>
        </w:trPr>
        <w:tc>
          <w:tcPr>
            <w:shd w:fill="fbe4cc" w:val="clear"/>
            <w:vAlign w:val="center"/>
          </w:tcPr>
          <w:p w:rsidR="00000000" w:rsidDel="00000000" w:rsidP="00000000" w:rsidRDefault="00000000" w:rsidRPr="00000000" w14:paraId="00000025">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CLASIFICACIÓN UNSPSC</w:t>
            </w:r>
          </w:p>
        </w:tc>
        <w:tc>
          <w:tcPr>
            <w:shd w:fill="fbe4cc" w:val="clear"/>
            <w:vAlign w:val="center"/>
          </w:tcPr>
          <w:p w:rsidR="00000000" w:rsidDel="00000000" w:rsidP="00000000" w:rsidRDefault="00000000" w:rsidRPr="00000000" w14:paraId="00000026">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SEGMENTO</w:t>
            </w:r>
          </w:p>
        </w:tc>
        <w:tc>
          <w:tcPr>
            <w:shd w:fill="fbe4cc" w:val="clear"/>
            <w:vAlign w:val="center"/>
          </w:tcPr>
          <w:p w:rsidR="00000000" w:rsidDel="00000000" w:rsidP="00000000" w:rsidRDefault="00000000" w:rsidRPr="00000000" w14:paraId="00000027">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FAMILIA</w:t>
            </w:r>
          </w:p>
        </w:tc>
        <w:tc>
          <w:tcPr>
            <w:shd w:fill="fbe4cc" w:val="clear"/>
            <w:vAlign w:val="center"/>
          </w:tcPr>
          <w:p w:rsidR="00000000" w:rsidDel="00000000" w:rsidP="00000000" w:rsidRDefault="00000000" w:rsidRPr="00000000" w14:paraId="00000028">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CLASE</w:t>
            </w:r>
          </w:p>
        </w:tc>
        <w:tc>
          <w:tcPr>
            <w:shd w:fill="fbe4cc" w:val="clear"/>
            <w:vAlign w:val="center"/>
          </w:tcPr>
          <w:p w:rsidR="00000000" w:rsidDel="00000000" w:rsidP="00000000" w:rsidRDefault="00000000" w:rsidRPr="00000000" w14:paraId="00000029">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PRODUCTO</w:t>
            </w:r>
          </w:p>
        </w:tc>
      </w:tr>
      <w:tr>
        <w:trPr>
          <w:cantSplit w:val="0"/>
          <w:trHeight w:val="381" w:hRule="atLeast"/>
          <w:tblHeader w:val="0"/>
        </w:trPr>
        <w:tc>
          <w:tcPr>
            <w:vAlign w:val="center"/>
          </w:tcPr>
          <w:p w:rsidR="00000000" w:rsidDel="00000000" w:rsidP="00000000" w:rsidRDefault="00000000" w:rsidRPr="00000000" w14:paraId="0000002A">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Servicios de vigilancia</w:t>
            </w:r>
          </w:p>
        </w:tc>
        <w:tc>
          <w:tcPr>
            <w:vAlign w:val="center"/>
          </w:tcPr>
          <w:p w:rsidR="00000000" w:rsidDel="00000000" w:rsidP="00000000" w:rsidRDefault="00000000" w:rsidRPr="00000000" w14:paraId="0000002B">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92000000</w:t>
            </w:r>
          </w:p>
        </w:tc>
        <w:tc>
          <w:tcPr>
            <w:vAlign w:val="center"/>
          </w:tcPr>
          <w:p w:rsidR="00000000" w:rsidDel="00000000" w:rsidP="00000000" w:rsidRDefault="00000000" w:rsidRPr="00000000" w14:paraId="0000002C">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92100000</w:t>
            </w:r>
          </w:p>
        </w:tc>
        <w:tc>
          <w:tcPr>
            <w:vAlign w:val="center"/>
          </w:tcPr>
          <w:p w:rsidR="00000000" w:rsidDel="00000000" w:rsidP="00000000" w:rsidRDefault="00000000" w:rsidRPr="00000000" w14:paraId="0000002D">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92101500</w:t>
            </w:r>
          </w:p>
        </w:tc>
        <w:tc>
          <w:tcPr>
            <w:vAlign w:val="center"/>
          </w:tcPr>
          <w:p w:rsidR="00000000" w:rsidDel="00000000" w:rsidP="00000000" w:rsidRDefault="00000000" w:rsidRPr="00000000" w14:paraId="0000002E">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92101501</w:t>
            </w:r>
          </w:p>
        </w:tc>
      </w:tr>
    </w:tbl>
    <w:p w:rsidR="00000000" w:rsidDel="00000000" w:rsidP="00000000" w:rsidRDefault="00000000" w:rsidRPr="00000000" w14:paraId="0000002F">
      <w:pPr>
        <w:spacing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0">
      <w:pPr>
        <w:spacing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1">
      <w:pPr>
        <w:spacing w:line="240" w:lineRule="auto"/>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line="240" w:lineRule="auto"/>
        <w:ind w:left="1080" w:firstLine="0"/>
        <w:jc w:val="center"/>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OTRAS CONSIDERACIONES </w:t>
      </w:r>
    </w:p>
    <w:p w:rsidR="00000000" w:rsidDel="00000000" w:rsidP="00000000" w:rsidRDefault="00000000" w:rsidRPr="00000000" w14:paraId="00000033">
      <w:pPr>
        <w:spacing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line="240" w:lineRule="auto"/>
        <w:jc w:val="both"/>
        <w:rPr>
          <w:rFonts w:ascii="Tahoma" w:cs="Tahoma" w:eastAsia="Tahoma" w:hAnsi="Tahoma"/>
          <w:sz w:val="20"/>
          <w:szCs w:val="20"/>
        </w:rPr>
      </w:pPr>
      <w:r w:rsidDel="00000000" w:rsidR="00000000" w:rsidRPr="00000000">
        <w:rPr>
          <w:rFonts w:ascii="Tahoma" w:cs="Tahoma" w:eastAsia="Tahoma" w:hAnsi="Tahoma"/>
          <w:b w:val="1"/>
          <w:color w:val="000000"/>
          <w:sz w:val="20"/>
          <w:szCs w:val="20"/>
          <w:rtl w:val="0"/>
        </w:rPr>
        <w:t xml:space="preserve">REQUERIMIENTOS </w:t>
      </w:r>
      <w:r w:rsidDel="00000000" w:rsidR="00000000" w:rsidRPr="00000000">
        <w:rPr>
          <w:rFonts w:ascii="Tahoma" w:cs="Tahoma" w:eastAsia="Tahoma" w:hAnsi="Tahoma"/>
          <w:b w:val="1"/>
          <w:sz w:val="20"/>
          <w:szCs w:val="20"/>
          <w:rtl w:val="0"/>
        </w:rPr>
        <w:t xml:space="preserve">MÍNIMOS QUE DEBE CONTENER EL DOCUMENTO DE COTIZACIÓN</w:t>
      </w: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line="240" w:lineRule="auto"/>
        <w:ind w:left="1080" w:firstLine="0"/>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36">
      <w:pPr>
        <w:numPr>
          <w:ilvl w:val="0"/>
          <w:numId w:val="1"/>
        </w:numPr>
        <w:pBdr>
          <w:top w:space="0" w:sz="0" w:val="nil"/>
          <w:left w:space="0" w:sz="0" w:val="nil"/>
          <w:bottom w:space="0" w:sz="0" w:val="nil"/>
          <w:right w:space="0" w:sz="0" w:val="nil"/>
          <w:between w:space="0" w:sz="0" w:val="nil"/>
        </w:pBdr>
        <w:spacing w:line="240" w:lineRule="auto"/>
        <w:ind w:left="720" w:hanging="360"/>
        <w:jc w:val="both"/>
        <w:rPr>
          <w:rFonts w:ascii="Tahoma" w:cs="Tahoma" w:eastAsia="Tahoma" w:hAnsi="Tahoma"/>
          <w:color w:val="000000"/>
          <w:sz w:val="20"/>
          <w:szCs w:val="20"/>
        </w:rPr>
      </w:pPr>
      <w:r w:rsidDel="00000000" w:rsidR="00000000" w:rsidRPr="00000000">
        <w:rPr>
          <w:rFonts w:ascii="Tahoma" w:cs="Tahoma" w:eastAsia="Tahoma" w:hAnsi="Tahoma"/>
          <w:sz w:val="20"/>
          <w:szCs w:val="20"/>
          <w:rtl w:val="0"/>
        </w:rPr>
        <w:t xml:space="preserve">El Cotizante deberá diligenciar de manera integral el Anexo Técnico de vigilancia y medios tecnológicos.</w:t>
      </w:r>
      <w:r w:rsidDel="00000000" w:rsidR="00000000" w:rsidRPr="00000000">
        <w:rPr>
          <w:rtl w:val="0"/>
        </w:rPr>
      </w:r>
    </w:p>
    <w:p w:rsidR="00000000" w:rsidDel="00000000" w:rsidP="00000000" w:rsidRDefault="00000000" w:rsidRPr="00000000" w14:paraId="00000037">
      <w:pPr>
        <w:numPr>
          <w:ilvl w:val="0"/>
          <w:numId w:val="1"/>
        </w:numPr>
        <w:pBdr>
          <w:top w:space="0" w:sz="0" w:val="nil"/>
          <w:left w:space="0" w:sz="0" w:val="nil"/>
          <w:bottom w:space="0" w:sz="0" w:val="nil"/>
          <w:right w:space="0" w:sz="0" w:val="nil"/>
          <w:between w:space="0" w:sz="0" w:val="nil"/>
        </w:pBdr>
        <w:spacing w:line="240" w:lineRule="auto"/>
        <w:ind w:left="720" w:hanging="36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La cotización debe remitirse en hoja con membrete de la empresa y como mínimo debe incluir la siguiente información:</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line="240" w:lineRule="auto"/>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39">
      <w:pPr>
        <w:widowControl w:val="0"/>
        <w:numPr>
          <w:ilvl w:val="1"/>
          <w:numId w:val="2"/>
        </w:numPr>
        <w:spacing w:line="240" w:lineRule="auto"/>
        <w:ind w:left="1440" w:hanging="360"/>
        <w:rPr>
          <w:rFonts w:ascii="Tahoma" w:cs="Tahoma" w:eastAsia="Tahoma" w:hAnsi="Tahoma"/>
          <w:sz w:val="20"/>
          <w:szCs w:val="20"/>
        </w:rPr>
      </w:pPr>
      <w:r w:rsidDel="00000000" w:rsidR="00000000" w:rsidRPr="00000000">
        <w:rPr>
          <w:rFonts w:ascii="Tahoma" w:cs="Tahoma" w:eastAsia="Tahoma" w:hAnsi="Tahoma"/>
          <w:sz w:val="20"/>
          <w:szCs w:val="20"/>
          <w:rtl w:val="0"/>
        </w:rPr>
        <w:t xml:space="preserve">Nombre del representante legal</w:t>
      </w:r>
    </w:p>
    <w:p w:rsidR="00000000" w:rsidDel="00000000" w:rsidP="00000000" w:rsidRDefault="00000000" w:rsidRPr="00000000" w14:paraId="0000003A">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CC No.</w:t>
      </w:r>
    </w:p>
    <w:p w:rsidR="00000000" w:rsidDel="00000000" w:rsidP="00000000" w:rsidRDefault="00000000" w:rsidRPr="00000000" w14:paraId="0000003B">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Datos del proveedor</w:t>
      </w:r>
    </w:p>
    <w:p w:rsidR="00000000" w:rsidDel="00000000" w:rsidP="00000000" w:rsidRDefault="00000000" w:rsidRPr="00000000" w14:paraId="0000003C">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Nombre / Razón Social</w:t>
      </w:r>
    </w:p>
    <w:p w:rsidR="00000000" w:rsidDel="00000000" w:rsidP="00000000" w:rsidRDefault="00000000" w:rsidRPr="00000000" w14:paraId="0000003D">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NIT</w:t>
      </w:r>
    </w:p>
    <w:p w:rsidR="00000000" w:rsidDel="00000000" w:rsidP="00000000" w:rsidRDefault="00000000" w:rsidRPr="00000000" w14:paraId="0000003E">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Dirección</w:t>
      </w:r>
    </w:p>
    <w:p w:rsidR="00000000" w:rsidDel="00000000" w:rsidP="00000000" w:rsidRDefault="00000000" w:rsidRPr="00000000" w14:paraId="0000003F">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Ciudad</w:t>
      </w:r>
    </w:p>
    <w:p w:rsidR="00000000" w:rsidDel="00000000" w:rsidP="00000000" w:rsidRDefault="00000000" w:rsidRPr="00000000" w14:paraId="00000040">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Teléfono</w:t>
      </w:r>
    </w:p>
    <w:p w:rsidR="00000000" w:rsidDel="00000000" w:rsidP="00000000" w:rsidRDefault="00000000" w:rsidRPr="00000000" w14:paraId="00000041">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Correo electrónico</w:t>
      </w:r>
    </w:p>
    <w:p w:rsidR="00000000" w:rsidDel="00000000" w:rsidP="00000000" w:rsidRDefault="00000000" w:rsidRPr="00000000" w14:paraId="00000042">
      <w:pPr>
        <w:widowControl w:val="0"/>
        <w:numPr>
          <w:ilvl w:val="1"/>
          <w:numId w:val="2"/>
        </w:numPr>
        <w:spacing w:line="240" w:lineRule="auto"/>
        <w:ind w:left="1440" w:hanging="360"/>
        <w:rPr>
          <w:rFonts w:ascii="Tahoma" w:cs="Tahoma" w:eastAsia="Tahoma" w:hAnsi="Tahoma"/>
          <w:sz w:val="20"/>
          <w:szCs w:val="20"/>
        </w:rPr>
      </w:pPr>
      <w:r w:rsidDel="00000000" w:rsidR="00000000" w:rsidRPr="00000000">
        <w:rPr>
          <w:rFonts w:ascii="Tahoma" w:cs="Tahoma" w:eastAsia="Tahoma" w:hAnsi="Tahoma"/>
          <w:sz w:val="20"/>
          <w:szCs w:val="20"/>
          <w:rtl w:val="0"/>
        </w:rPr>
        <w:t xml:space="preserve">La cotización presentada debe tener una vigencia como mínimo de noventa (90) días.</w:t>
      </w:r>
    </w:p>
    <w:p w:rsidR="00000000" w:rsidDel="00000000" w:rsidP="00000000" w:rsidRDefault="00000000" w:rsidRPr="00000000" w14:paraId="00000043">
      <w:pPr>
        <w:numPr>
          <w:ilvl w:val="1"/>
          <w:numId w:val="2"/>
        </w:numPr>
        <w:pBdr>
          <w:top w:space="0" w:sz="0" w:val="nil"/>
          <w:left w:space="0" w:sz="0" w:val="nil"/>
          <w:bottom w:space="0" w:sz="0" w:val="nil"/>
          <w:right w:space="0" w:sz="0" w:val="nil"/>
          <w:between w:space="0" w:sz="0" w:val="nil"/>
        </w:pBdr>
        <w:spacing w:line="240" w:lineRule="auto"/>
        <w:ind w:left="1440" w:hanging="36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La cotización presentada debe informar los valores en pesos colombianos.</w:t>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both"/>
        <w:rPr>
          <w:color w:val="000000"/>
          <w:sz w:val="20"/>
          <w:szCs w:val="20"/>
        </w:rPr>
      </w:pPr>
      <w:r w:rsidDel="00000000" w:rsidR="00000000" w:rsidRPr="00000000">
        <w:rPr>
          <w:rFonts w:ascii="Tahoma" w:cs="Tahoma" w:eastAsia="Tahoma" w:hAnsi="Tahoma"/>
          <w:b w:val="1"/>
          <w:sz w:val="20"/>
          <w:szCs w:val="20"/>
          <w:rtl w:val="0"/>
        </w:rPr>
        <w:t xml:space="preserve">Nota</w:t>
      </w:r>
      <w:r w:rsidDel="00000000" w:rsidR="00000000" w:rsidRPr="00000000">
        <w:rPr>
          <w:rFonts w:ascii="Tahoma" w:cs="Tahoma" w:eastAsia="Tahoma" w:hAnsi="Tahoma"/>
          <w:sz w:val="20"/>
          <w:szCs w:val="20"/>
          <w:rtl w:val="0"/>
        </w:rPr>
        <w:t xml:space="preserve">: Como información se indica que si la Empresa adelanta un posterior proceso contractual para celebrar un contrato de vigilancia, exigirá la constitución de una garantía d</w:t>
      </w:r>
      <w:r w:rsidDel="00000000" w:rsidR="00000000" w:rsidRPr="00000000">
        <w:rPr>
          <w:rFonts w:ascii="Tahoma" w:cs="Tahoma" w:eastAsia="Tahoma" w:hAnsi="Tahoma"/>
          <w:color w:val="000000"/>
          <w:sz w:val="20"/>
          <w:szCs w:val="20"/>
          <w:rtl w:val="0"/>
        </w:rPr>
        <w:t xml:space="preserve">e acuerdo con el riesgo que evalúe </w:t>
      </w:r>
      <w:r w:rsidDel="00000000" w:rsidR="00000000" w:rsidRPr="00000000">
        <w:rPr>
          <w:rFonts w:ascii="Tahoma" w:cs="Tahoma" w:eastAsia="Tahoma" w:hAnsi="Tahoma"/>
          <w:sz w:val="20"/>
          <w:szCs w:val="20"/>
          <w:rtl w:val="0"/>
        </w:rPr>
        <w:t xml:space="preserve">y</w:t>
      </w:r>
      <w:r w:rsidDel="00000000" w:rsidR="00000000" w:rsidRPr="00000000">
        <w:rPr>
          <w:rFonts w:ascii="Tahoma" w:cs="Tahoma" w:eastAsia="Tahoma" w:hAnsi="Tahoma"/>
          <w:color w:val="000000"/>
          <w:sz w:val="20"/>
          <w:szCs w:val="20"/>
          <w:rtl w:val="0"/>
        </w:rPr>
        <w:t xml:space="preserve"> de conformidad con los parámetros dispuestos en el Manual de contratación vigente del Canal, con los siguientes amparos:</w:t>
      </w: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tbl>
      <w:tblPr>
        <w:tblStyle w:val="Table2"/>
        <w:tblW w:w="9019.0" w:type="dxa"/>
        <w:jc w:val="left"/>
        <w:tblLayout w:type="fixed"/>
        <w:tblLook w:val="0400"/>
      </w:tblPr>
      <w:tblGrid>
        <w:gridCol w:w="3281"/>
        <w:gridCol w:w="1140"/>
        <w:gridCol w:w="1259"/>
        <w:gridCol w:w="3339"/>
        <w:tblGridChange w:id="0">
          <w:tblGrid>
            <w:gridCol w:w="3281"/>
            <w:gridCol w:w="1140"/>
            <w:gridCol w:w="1259"/>
            <w:gridCol w:w="3339"/>
          </w:tblGrid>
        </w:tblGridChange>
      </w:tblGrid>
      <w:tr>
        <w:trPr>
          <w:cantSplit w:val="0"/>
          <w:trHeight w:val="450" w:hRule="atLeast"/>
          <w:tblHeader w:val="0"/>
        </w:trPr>
        <w:tc>
          <w:tcPr>
            <w:tcBorders>
              <w:top w:color="000000" w:space="0" w:sz="4" w:val="single"/>
              <w:left w:color="000000" w:space="0" w:sz="4" w:val="single"/>
              <w:bottom w:color="000000" w:space="0" w:sz="4" w:val="single"/>
              <w:right w:color="000000" w:space="0" w:sz="4" w:val="single"/>
            </w:tcBorders>
            <w:shd w:fill="d9e2f3" w:val="clear"/>
            <w:tcMar>
              <w:top w:w="100.0" w:type="dxa"/>
              <w:left w:w="80.0" w:type="dxa"/>
              <w:bottom w:w="100.0" w:type="dxa"/>
              <w:right w:w="80.0" w:type="dxa"/>
            </w:tcMar>
          </w:tcPr>
          <w:p w:rsidR="00000000" w:rsidDel="00000000" w:rsidP="00000000" w:rsidRDefault="00000000" w:rsidRPr="00000000" w14:paraId="00000047">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Riesgo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e2f3" w:val="clear"/>
            <w:tcMar>
              <w:top w:w="100.0" w:type="dxa"/>
              <w:left w:w="80.0" w:type="dxa"/>
              <w:bottom w:w="100.0" w:type="dxa"/>
              <w:right w:w="80.0" w:type="dxa"/>
            </w:tcMar>
          </w:tcPr>
          <w:p w:rsidR="00000000" w:rsidDel="00000000" w:rsidP="00000000" w:rsidRDefault="00000000" w:rsidRPr="00000000" w14:paraId="00000048">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Porcentaje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e2f3" w:val="clear"/>
            <w:tcMar>
              <w:top w:w="100.0" w:type="dxa"/>
              <w:left w:w="80.0" w:type="dxa"/>
              <w:bottom w:w="100.0" w:type="dxa"/>
              <w:right w:w="80.0" w:type="dxa"/>
            </w:tcMar>
          </w:tcPr>
          <w:p w:rsidR="00000000" w:rsidDel="00000000" w:rsidP="00000000" w:rsidRDefault="00000000" w:rsidRPr="00000000" w14:paraId="00000049">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Sobre el valor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e2f3" w:val="clear"/>
            <w:tcMar>
              <w:top w:w="100.0" w:type="dxa"/>
              <w:left w:w="80.0" w:type="dxa"/>
              <w:bottom w:w="100.0" w:type="dxa"/>
              <w:right w:w="80.0" w:type="dxa"/>
            </w:tcMar>
          </w:tcPr>
          <w:p w:rsidR="00000000" w:rsidDel="00000000" w:rsidP="00000000" w:rsidRDefault="00000000" w:rsidRPr="00000000" w14:paraId="0000004A">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Vigencia</w:t>
            </w:r>
            <w:r w:rsidDel="00000000" w:rsidR="00000000" w:rsidRPr="00000000">
              <w:rPr>
                <w:rtl w:val="0"/>
              </w:rPr>
            </w:r>
          </w:p>
        </w:tc>
      </w:tr>
      <w:tr>
        <w:trPr>
          <w:cantSplit w:val="0"/>
          <w:trHeight w:val="482"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B">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Cumplimiento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C">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20 %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D">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Del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E">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Igual al plazo de ejecución del contrato y seis (6) meses más.</w:t>
            </w:r>
            <w:r w:rsidDel="00000000" w:rsidR="00000000" w:rsidRPr="00000000">
              <w:rPr>
                <w:rtl w:val="0"/>
              </w:rPr>
            </w:r>
          </w:p>
        </w:tc>
      </w:tr>
      <w:tr>
        <w:trPr>
          <w:cantSplit w:val="0"/>
          <w:trHeight w:val="58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F">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Calidad del Servicio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50">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20 %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51">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Del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52">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Igual al plazo de ejecución del contrato y seis (6) meses más.</w:t>
            </w:r>
            <w:r w:rsidDel="00000000" w:rsidR="00000000" w:rsidRPr="00000000">
              <w:rPr>
                <w:rtl w:val="0"/>
              </w:rPr>
            </w:r>
          </w:p>
        </w:tc>
      </w:tr>
      <w:tr>
        <w:trPr>
          <w:cantSplit w:val="0"/>
          <w:trHeight w:val="58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3">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Calidad y correcto funcionamiento de los bienes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4">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20 %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5">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Total del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6">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El plazo de ejecución del contrato y seis (6) meses más.</w:t>
            </w:r>
            <w:r w:rsidDel="00000000" w:rsidR="00000000" w:rsidRPr="00000000">
              <w:rPr>
                <w:rtl w:val="0"/>
              </w:rPr>
            </w:r>
          </w:p>
        </w:tc>
      </w:tr>
      <w:tr>
        <w:trPr>
          <w:cantSplit w:val="0"/>
          <w:trHeight w:val="58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7">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Pago de salarios y prestaciones sociales: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8">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9">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Total del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A">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El plazo de ejecución del contrato y tres (3) años más.</w:t>
            </w:r>
            <w:r w:rsidDel="00000000" w:rsidR="00000000" w:rsidRPr="00000000">
              <w:rPr>
                <w:rtl w:val="0"/>
              </w:rPr>
            </w:r>
          </w:p>
        </w:tc>
      </w:tr>
    </w:tbl>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tbl>
      <w:tblPr>
        <w:tblStyle w:val="Table3"/>
        <w:tblW w:w="9016.0" w:type="dxa"/>
        <w:jc w:val="left"/>
        <w:tblLayout w:type="fixed"/>
        <w:tblLook w:val="0400"/>
      </w:tblPr>
      <w:tblGrid>
        <w:gridCol w:w="2408"/>
        <w:gridCol w:w="3185"/>
        <w:gridCol w:w="1571"/>
        <w:gridCol w:w="1852"/>
        <w:tblGridChange w:id="0">
          <w:tblGrid>
            <w:gridCol w:w="2408"/>
            <w:gridCol w:w="3185"/>
            <w:gridCol w:w="1571"/>
            <w:gridCol w:w="1852"/>
          </w:tblGrid>
        </w:tblGridChange>
      </w:tblGrid>
      <w:tr>
        <w:trPr>
          <w:cantSplit w:val="0"/>
          <w:trHeight w:val="384" w:hRule="atLeast"/>
          <w:tblHeader w:val="0"/>
        </w:trPr>
        <w:tc>
          <w:tcPr>
            <w:tcBorders>
              <w:top w:color="000000" w:space="0" w:sz="4" w:val="single"/>
              <w:left w:color="000000" w:space="0" w:sz="4" w:val="single"/>
              <w:bottom w:color="000000" w:space="0" w:sz="4" w:val="single"/>
              <w:right w:color="000000"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5D">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Garantía</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shd w:fill="deebf6" w:val="clear"/>
            <w:tcMar>
              <w:top w:w="0.0" w:type="dxa"/>
              <w:left w:w="115.0" w:type="dxa"/>
              <w:bottom w:w="0.0" w:type="dxa"/>
              <w:right w:w="115.0" w:type="dxa"/>
            </w:tcMar>
            <w:vAlign w:val="center"/>
          </w:tcPr>
          <w:p w:rsidR="00000000" w:rsidDel="00000000" w:rsidP="00000000" w:rsidRDefault="00000000" w:rsidRPr="00000000" w14:paraId="0000005E">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Amparo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eebf6" w:val="clear"/>
            <w:tcMar>
              <w:top w:w="0.0" w:type="dxa"/>
              <w:left w:w="115.0" w:type="dxa"/>
              <w:bottom w:w="0.0" w:type="dxa"/>
              <w:right w:w="115.0" w:type="dxa"/>
            </w:tcMar>
            <w:vAlign w:val="center"/>
          </w:tcPr>
          <w:p w:rsidR="00000000" w:rsidDel="00000000" w:rsidP="00000000" w:rsidRDefault="00000000" w:rsidRPr="00000000" w14:paraId="0000005F">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Cuantía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eebf6" w:val="clear"/>
            <w:tcMar>
              <w:top w:w="0.0" w:type="dxa"/>
              <w:left w:w="115.0" w:type="dxa"/>
              <w:bottom w:w="0.0" w:type="dxa"/>
              <w:right w:w="115.0" w:type="dxa"/>
            </w:tcMar>
            <w:vAlign w:val="center"/>
          </w:tcPr>
          <w:p w:rsidR="00000000" w:rsidDel="00000000" w:rsidP="00000000" w:rsidRDefault="00000000" w:rsidRPr="00000000" w14:paraId="00000060">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Vigencia</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61">
            <w:pPr>
              <w:spacing w:line="240" w:lineRule="auto"/>
              <w:ind w:left="-141" w:firstLine="0"/>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Responsabilidad Civil Extra contractual</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0.0" w:type="dxa"/>
              <w:left w:w="115.0" w:type="dxa"/>
              <w:bottom w:w="0.0" w:type="dxa"/>
              <w:right w:w="115.0" w:type="dxa"/>
            </w:tcMar>
            <w:vAlign w:val="center"/>
          </w:tcPr>
          <w:p w:rsidR="00000000" w:rsidDel="00000000" w:rsidP="00000000" w:rsidRDefault="00000000" w:rsidRPr="00000000" w14:paraId="00000062">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Indemnización por daños a terceros derivada de la ejecución del contrato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115.0" w:type="dxa"/>
              <w:bottom w:w="0.0" w:type="dxa"/>
              <w:right w:w="115.0" w:type="dxa"/>
            </w:tcMar>
            <w:vAlign w:val="center"/>
          </w:tcPr>
          <w:p w:rsidR="00000000" w:rsidDel="00000000" w:rsidP="00000000" w:rsidRDefault="00000000" w:rsidRPr="00000000" w14:paraId="00000063">
            <w:pPr>
              <w:spacing w:line="240" w:lineRule="auto"/>
              <w:ind w:left="-8" w:hanging="8"/>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Doscientos (200) SMLMV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115.0" w:type="dxa"/>
              <w:bottom w:w="0.0" w:type="dxa"/>
              <w:right w:w="115.0" w:type="dxa"/>
            </w:tcMar>
            <w:vAlign w:val="center"/>
          </w:tcPr>
          <w:p w:rsidR="00000000" w:rsidDel="00000000" w:rsidP="00000000" w:rsidRDefault="00000000" w:rsidRPr="00000000" w14:paraId="00000064">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Por el plazo de ejecución del contrato</w:t>
            </w:r>
            <w:r w:rsidDel="00000000" w:rsidR="00000000" w:rsidRPr="00000000">
              <w:rPr>
                <w:rtl w:val="0"/>
              </w:rPr>
            </w:r>
          </w:p>
        </w:tc>
      </w:tr>
    </w:tbl>
    <w:p w:rsidR="00000000" w:rsidDel="00000000" w:rsidP="00000000" w:rsidRDefault="00000000" w:rsidRPr="00000000" w14:paraId="00000065">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p w:rsidR="00000000" w:rsidDel="00000000" w:rsidP="00000000" w:rsidRDefault="00000000" w:rsidRPr="00000000" w14:paraId="00000066">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CRONOGRAMA DE SOLICITUD A COTIZAR</w:t>
      </w:r>
    </w:p>
    <w:p w:rsidR="00000000" w:rsidDel="00000000" w:rsidP="00000000" w:rsidRDefault="00000000" w:rsidRPr="00000000" w14:paraId="00000068">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69">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Se informa a los interesados el cronograma del proceso de cotización. Los términos aquí establecidos son preclusivos y perentorios. Cualquier ajuste al cronograma, se realizará únicamente a través de la plataforma SECOP II:</w:t>
      </w:r>
    </w:p>
    <w:p w:rsidR="00000000" w:rsidDel="00000000" w:rsidP="00000000" w:rsidRDefault="00000000" w:rsidRPr="00000000" w14:paraId="0000006A">
      <w:pPr>
        <w:spacing w:line="240" w:lineRule="auto"/>
        <w:jc w:val="both"/>
        <w:rPr>
          <w:rFonts w:ascii="Tahoma" w:cs="Tahoma" w:eastAsia="Tahoma" w:hAnsi="Tahoma"/>
          <w:sz w:val="20"/>
          <w:szCs w:val="20"/>
        </w:rPr>
      </w:pPr>
      <w:r w:rsidDel="00000000" w:rsidR="00000000" w:rsidRPr="00000000">
        <w:rPr>
          <w:rtl w:val="0"/>
        </w:rPr>
      </w:r>
    </w:p>
    <w:tbl>
      <w:tblPr>
        <w:tblStyle w:val="Table4"/>
        <w:tblW w:w="90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952"/>
        <w:gridCol w:w="4048"/>
        <w:tblGridChange w:id="0">
          <w:tblGrid>
            <w:gridCol w:w="4952"/>
            <w:gridCol w:w="4048"/>
          </w:tblGrid>
        </w:tblGridChange>
      </w:tblGrid>
      <w:tr>
        <w:trPr>
          <w:cantSplit w:val="0"/>
          <w:trHeight w:val="2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B">
            <w:pPr>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ACTIVIDAD</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C">
            <w:pPr>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FECHAS 2025</w:t>
            </w:r>
          </w:p>
        </w:tc>
      </w:tr>
      <w:tr>
        <w:trPr>
          <w:cantSplit w:val="0"/>
          <w:trHeight w:val="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D">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Publicación de la invitación a cotizar</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E">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 de mayo de 2025</w:t>
            </w:r>
          </w:p>
        </w:tc>
      </w:tr>
      <w:tr>
        <w:trPr>
          <w:cantSplit w:val="0"/>
          <w:trHeight w:val="526.406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F">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Plazo para enviar la solicitud de aclaración</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0">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 de mayo de 2025</w:t>
            </w:r>
          </w:p>
        </w:tc>
      </w:tr>
      <w:tr>
        <w:trPr>
          <w:cantSplit w:val="0"/>
          <w:trHeight w:val="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71">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Plazo para responder a la solicitud de aclaración</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2">
            <w:pPr>
              <w:jc w:val="center"/>
              <w:rPr>
                <w:rFonts w:ascii="Tahoma" w:cs="Tahoma" w:eastAsia="Tahoma" w:hAnsi="Tahoma"/>
                <w:sz w:val="20"/>
                <w:szCs w:val="20"/>
              </w:rPr>
            </w:pPr>
            <w:bookmarkStart w:colFirst="0" w:colLast="0" w:name="_heading=h.yymd6l860uog" w:id="5"/>
            <w:bookmarkEnd w:id="5"/>
            <w:r w:rsidDel="00000000" w:rsidR="00000000" w:rsidRPr="00000000">
              <w:rPr>
                <w:rFonts w:ascii="Tahoma" w:cs="Tahoma" w:eastAsia="Tahoma" w:hAnsi="Tahoma"/>
                <w:sz w:val="20"/>
                <w:szCs w:val="20"/>
                <w:rtl w:val="0"/>
              </w:rPr>
              <w:t xml:space="preserve">6 de mayo de 2025</w:t>
            </w:r>
          </w:p>
        </w:tc>
      </w:tr>
      <w:tr>
        <w:trPr>
          <w:cantSplit w:val="0"/>
          <w:trHeight w:val="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73">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Fecha límite de entrega de las cotizaciones</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4">
            <w:pPr>
              <w:jc w:val="center"/>
              <w:rPr>
                <w:rFonts w:ascii="Tahoma" w:cs="Tahoma" w:eastAsia="Tahoma" w:hAnsi="Tahoma"/>
                <w:sz w:val="20"/>
                <w:szCs w:val="20"/>
              </w:rPr>
            </w:pPr>
            <w:bookmarkStart w:colFirst="0" w:colLast="0" w:name="_heading=h.nf1g1eiy7d64" w:id="6"/>
            <w:bookmarkEnd w:id="6"/>
            <w:r w:rsidDel="00000000" w:rsidR="00000000" w:rsidRPr="00000000">
              <w:rPr>
                <w:rFonts w:ascii="Tahoma" w:cs="Tahoma" w:eastAsia="Tahoma" w:hAnsi="Tahoma"/>
                <w:sz w:val="20"/>
                <w:szCs w:val="20"/>
                <w:rtl w:val="0"/>
              </w:rPr>
              <w:t xml:space="preserve">7 de mayo de 2025 hasta las 17 horas</w:t>
            </w:r>
          </w:p>
        </w:tc>
      </w:tr>
    </w:tbl>
    <w:p w:rsidR="00000000" w:rsidDel="00000000" w:rsidP="00000000" w:rsidRDefault="00000000" w:rsidRPr="00000000" w14:paraId="00000075">
      <w:pPr>
        <w:pStyle w:val="Heading1"/>
        <w:keepNext w:val="0"/>
        <w:keepLines w:val="0"/>
        <w:widowControl w:val="0"/>
        <w:spacing w:after="0" w:before="0"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76">
      <w:pPr>
        <w:spacing w:line="24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77">
      <w:pPr>
        <w:spacing w:line="24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NOTA</w:t>
      </w:r>
      <w:r w:rsidDel="00000000" w:rsidR="00000000" w:rsidRPr="00000000">
        <w:rPr>
          <w:rFonts w:ascii="Tahoma" w:cs="Tahoma" w:eastAsia="Tahoma" w:hAnsi="Tahoma"/>
          <w:sz w:val="20"/>
          <w:szCs w:val="20"/>
          <w:rtl w:val="0"/>
        </w:rPr>
        <w:t xml:space="preserve">. Cualquier duda sobre esta solicitud a cotizar, será resuelta en la plataforma SECOP II</w:t>
      </w:r>
    </w:p>
    <w:p w:rsidR="00000000" w:rsidDel="00000000" w:rsidP="00000000" w:rsidRDefault="00000000" w:rsidRPr="00000000" w14:paraId="00000078">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9">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A">
      <w:pPr>
        <w:spacing w:line="240" w:lineRule="auto"/>
        <w:jc w:val="both"/>
        <w:rPr>
          <w:rFonts w:ascii="Tahoma" w:cs="Tahoma" w:eastAsia="Tahoma" w:hAnsi="Tahoma"/>
          <w:sz w:val="20"/>
          <w:szCs w:val="20"/>
        </w:rPr>
      </w:pPr>
      <w:bookmarkStart w:colFirst="0" w:colLast="0" w:name="_heading=h.3abdbvpw1p3b" w:id="7"/>
      <w:bookmarkEnd w:id="7"/>
      <w:r w:rsidDel="00000000" w:rsidR="00000000" w:rsidRPr="00000000">
        <w:rPr>
          <w:rFonts w:ascii="Tahoma" w:cs="Tahoma" w:eastAsia="Tahoma" w:hAnsi="Tahoma"/>
          <w:sz w:val="20"/>
          <w:szCs w:val="20"/>
          <w:rtl w:val="0"/>
        </w:rPr>
        <w:t xml:space="preserve">Cordialmente, </w:t>
      </w:r>
    </w:p>
    <w:p w:rsidR="00000000" w:rsidDel="00000000" w:rsidP="00000000" w:rsidRDefault="00000000" w:rsidRPr="00000000" w14:paraId="0000007B">
      <w:pPr>
        <w:spacing w:line="240" w:lineRule="auto"/>
        <w:jc w:val="both"/>
        <w:rPr>
          <w:rFonts w:ascii="Tahoma" w:cs="Tahoma" w:eastAsia="Tahoma" w:hAnsi="Tahoma"/>
          <w:sz w:val="20"/>
          <w:szCs w:val="20"/>
        </w:rPr>
      </w:pPr>
      <w:bookmarkStart w:colFirst="0" w:colLast="0" w:name="_heading=h.2ybvnmhpxqn7" w:id="8"/>
      <w:bookmarkEnd w:id="8"/>
      <w:r w:rsidDel="00000000" w:rsidR="00000000" w:rsidRPr="00000000">
        <w:rPr>
          <w:rtl w:val="0"/>
        </w:rPr>
      </w:r>
    </w:p>
    <w:p w:rsidR="00000000" w:rsidDel="00000000" w:rsidP="00000000" w:rsidRDefault="00000000" w:rsidRPr="00000000" w14:paraId="0000007C">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D">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E">
      <w:pPr>
        <w:spacing w:line="240" w:lineRule="auto"/>
        <w:jc w:val="both"/>
        <w:rPr>
          <w:rFonts w:ascii="Times New Roman" w:cs="Times New Roman" w:eastAsia="Times New Roman" w:hAnsi="Times New Roman"/>
          <w:b w:val="1"/>
          <w:sz w:val="24"/>
          <w:szCs w:val="24"/>
        </w:rPr>
      </w:pPr>
      <w:sdt>
        <w:sdtPr>
          <w:tag w:val="goog_rdk_0"/>
        </w:sdtPr>
        <w:sdtContent>
          <w:commentRangeStart w:id="0"/>
        </w:sdtContent>
      </w:sdt>
      <w:r w:rsidDel="00000000" w:rsidR="00000000" w:rsidRPr="00000000">
        <w:rPr>
          <w:rFonts w:ascii="Tahoma" w:cs="Tahoma" w:eastAsia="Tahoma" w:hAnsi="Tahoma"/>
          <w:b w:val="1"/>
          <w:color w:val="000000"/>
          <w:sz w:val="20"/>
          <w:szCs w:val="20"/>
          <w:rtl w:val="0"/>
        </w:rPr>
        <w:t xml:space="preserve">JAVIER AUGUSTO MEDINA PARRA</w:t>
      </w:r>
      <w:r w:rsidDel="00000000" w:rsidR="00000000" w:rsidRPr="00000000">
        <w:rPr>
          <w:rtl w:val="0"/>
        </w:rPr>
      </w:r>
    </w:p>
    <w:p w:rsidR="00000000" w:rsidDel="00000000" w:rsidP="00000000" w:rsidRDefault="00000000" w:rsidRPr="00000000" w14:paraId="0000007F">
      <w:pPr>
        <w:spacing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20"/>
          <w:szCs w:val="20"/>
          <w:rtl w:val="0"/>
        </w:rPr>
        <w:t xml:space="preserve">Subdirector Administrativo</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80">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1">
      <w:pPr>
        <w:spacing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Anexo 1. ANEXO TÉCNICO SERVICIOS DE VIGILANCIA Y MEDIOS </w:t>
      </w:r>
      <w:r w:rsidDel="00000000" w:rsidR="00000000" w:rsidRPr="00000000">
        <w:rPr>
          <w:rFonts w:ascii="Tahoma" w:cs="Tahoma" w:eastAsia="Tahoma" w:hAnsi="Tahoma"/>
          <w:sz w:val="20"/>
          <w:szCs w:val="20"/>
          <w:rtl w:val="0"/>
        </w:rPr>
        <w:t xml:space="preserve">TECNOLÓGICOS</w:t>
      </w:r>
      <w:r w:rsidDel="00000000" w:rsidR="00000000" w:rsidRPr="00000000">
        <w:rPr>
          <w:rFonts w:ascii="Tahoma" w:cs="Tahoma" w:eastAsia="Tahoma" w:hAnsi="Tahoma"/>
          <w:color w:val="000000"/>
          <w:sz w:val="20"/>
          <w:szCs w:val="20"/>
          <w:rtl w:val="0"/>
        </w:rPr>
        <w:t xml:space="preserve"> 2025-2027</w:t>
      </w: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line="240" w:lineRule="auto"/>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240" w:lineRule="auto"/>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Revisó: </w:t>
      </w:r>
      <w:r w:rsidDel="00000000" w:rsidR="00000000" w:rsidRPr="00000000">
        <w:rPr>
          <w:rFonts w:ascii="Tahoma" w:cs="Tahoma" w:eastAsia="Tahoma" w:hAnsi="Tahoma"/>
          <w:sz w:val="16"/>
          <w:szCs w:val="16"/>
          <w:rtl w:val="0"/>
        </w:rPr>
        <w:t xml:space="preserve">Wilson Felipe Rivera Runta – Técnico grado 2 de Servicios Administrativos</w:t>
      </w:r>
      <w:r w:rsidDel="00000000" w:rsidR="00000000" w:rsidRPr="00000000">
        <w:rPr>
          <w:rFonts w:ascii="Tahoma" w:cs="Tahoma" w:eastAsia="Tahoma" w:hAnsi="Tahoma"/>
          <w:sz w:val="20"/>
          <w:szCs w:val="20"/>
        </w:rPr>
        <w:drawing>
          <wp:inline distB="0" distT="0" distL="0" distR="0">
            <wp:extent cx="791283" cy="289783"/>
            <wp:effectExtent b="0" l="0" r="0" t="0"/>
            <wp:docPr id="1526127106"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791283" cy="289783"/>
                    </a:xfrm>
                    <a:prstGeom prst="rect"/>
                    <a:ln/>
                  </pic:spPr>
                </pic:pic>
              </a:graphicData>
            </a:graphic>
          </wp:inline>
        </w:drawing>
      </w:r>
      <w:r w:rsidDel="00000000" w:rsidR="00000000" w:rsidRPr="00000000">
        <w:rPr>
          <w:rtl w:val="0"/>
        </w:rPr>
      </w:r>
    </w:p>
    <w:sectPr>
      <w:headerReference r:id="rId10" w:type="default"/>
      <w:headerReference r:id="rId11" w:type="first"/>
      <w:headerReference r:id="rId12" w:type="even"/>
      <w:footerReference r:id="rId13" w:type="default"/>
      <w:footerReference r:id="rId14" w:type="first"/>
      <w:footerReference r:id="rId15" w:type="even"/>
      <w:pgSz w:h="16834" w:w="11909" w:orient="portrait"/>
      <w:pgMar w:bottom="1440" w:top="1235" w:left="1440" w:right="1440" w:header="426" w:footer="484"/>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Wilson Felipe Rivera Runta" w:id="0" w:date="2025-05-02T16:03:52Z">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@javier.medina@canalcapital.gov.co Jefe nos ayudas con tu revisión y firma por favor. Gracias</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javier.medina@canalcapital.gov.co_</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09F"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A">
    <w:pPr>
      <w:pBdr>
        <w:top w:space="0" w:sz="0" w:val="nil"/>
        <w:left w:space="0" w:sz="0" w:val="nil"/>
        <w:bottom w:space="0" w:sz="0" w:val="nil"/>
        <w:right w:space="0" w:sz="0" w:val="nil"/>
        <w:between w:space="0" w:sz="0" w:val="nil"/>
      </w:pBdr>
      <w:tabs>
        <w:tab w:val="center" w:leader="none" w:pos="4419"/>
        <w:tab w:val="right" w:leader="none" w:pos="8838"/>
      </w:tabs>
      <w:spacing w:line="240" w:lineRule="auto"/>
      <w:jc w:val="center"/>
      <w:rPr>
        <w:color w:val="000000"/>
        <w:sz w:val="14"/>
        <w:szCs w:val="14"/>
      </w:rPr>
    </w:pPr>
    <w:r w:rsidDel="00000000" w:rsidR="00000000" w:rsidRPr="00000000">
      <w:rPr>
        <w:color w:val="000000"/>
        <w:sz w:val="14"/>
        <w:szCs w:val="14"/>
        <w:rtl w:val="0"/>
      </w:rPr>
      <w:t xml:space="preserve">Si este documento se encuentra impreso no se garantiza su vigencia, por lo tanto, es copia No Controlada. La versión vigente reposará en la intranet institucional. Verificar su vigencia en el listado maestro de documentos.</w:t>
    </w:r>
  </w:p>
  <w:p w:rsidR="00000000" w:rsidDel="00000000" w:rsidP="00000000" w:rsidRDefault="00000000" w:rsidRPr="00000000" w14:paraId="0000009B">
    <w:pPr>
      <w:pBdr>
        <w:top w:space="0" w:sz="0" w:val="nil"/>
        <w:left w:space="0" w:sz="0" w:val="nil"/>
        <w:bottom w:space="0" w:sz="0" w:val="nil"/>
        <w:right w:space="0" w:sz="0" w:val="nil"/>
        <w:between w:space="0" w:sz="0" w:val="nil"/>
      </w:pBdr>
      <w:tabs>
        <w:tab w:val="center" w:leader="none" w:pos="4419"/>
        <w:tab w:val="right" w:leader="none" w:pos="8838"/>
      </w:tabs>
      <w:spacing w:line="240" w:lineRule="auto"/>
      <w:jc w:val="center"/>
      <w:rPr>
        <w:color w:val="000000"/>
        <w:sz w:val="14"/>
        <w:szCs w:val="14"/>
      </w:rPr>
    </w:pPr>
    <w:r w:rsidDel="00000000" w:rsidR="00000000" w:rsidRPr="00000000">
      <w:rPr>
        <w:rtl w:val="0"/>
      </w:rPr>
    </w:r>
  </w:p>
  <w:p w:rsidR="00000000" w:rsidDel="00000000" w:rsidP="00000000" w:rsidRDefault="00000000" w:rsidRPr="00000000" w14:paraId="0000009C">
    <w:pPr>
      <w:jc w:val="right"/>
      <w:rPr/>
    </w:pPr>
    <w:r w:rsidDel="00000000" w:rsidR="00000000" w:rsidRPr="00000000">
      <w:rPr>
        <w:sz w:val="14"/>
        <w:szCs w:val="14"/>
        <w:rtl w:val="0"/>
      </w:rPr>
      <w:t xml:space="preserve">Página </w:t>
    </w:r>
    <w:r w:rsidDel="00000000" w:rsidR="00000000" w:rsidRPr="00000000">
      <w:rPr>
        <w:sz w:val="14"/>
        <w:szCs w:val="14"/>
      </w:rPr>
      <w:fldChar w:fldCharType="begin"/>
      <w:instrText xml:space="preserve">PAGE</w:instrText>
      <w:fldChar w:fldCharType="separate"/>
      <w:fldChar w:fldCharType="end"/>
    </w:r>
    <w:r w:rsidDel="00000000" w:rsidR="00000000" w:rsidRPr="00000000">
      <w:rPr>
        <w:sz w:val="14"/>
        <w:szCs w:val="14"/>
        <w:rtl w:val="0"/>
      </w:rPr>
      <w:t xml:space="preserve"> de </w:t>
    </w:r>
    <w:r w:rsidDel="00000000" w:rsidR="00000000" w:rsidRPr="00000000">
      <w:rPr>
        <w:sz w:val="14"/>
        <w:szCs w:val="14"/>
      </w:rPr>
      <w:fldChar w:fldCharType="begin"/>
      <w:instrText xml:space="preserve">NUMPAGES</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5">
    <w:pPr>
      <w:widowControl w:val="0"/>
      <w:pBdr>
        <w:top w:space="0" w:sz="0" w:val="nil"/>
        <w:left w:space="0" w:sz="0" w:val="nil"/>
        <w:bottom w:space="0" w:sz="0" w:val="nil"/>
        <w:right w:space="0" w:sz="0" w:val="nil"/>
        <w:between w:space="0" w:sz="0" w:val="nil"/>
      </w:pBdr>
      <w:rPr>
        <w:rFonts w:ascii="Tahoma" w:cs="Tahoma" w:eastAsia="Tahoma" w:hAnsi="Tahoma"/>
        <w:b w:val="1"/>
        <w:sz w:val="16"/>
        <w:szCs w:val="16"/>
      </w:rPr>
    </w:pPr>
    <w:r w:rsidDel="00000000" w:rsidR="00000000" w:rsidRPr="00000000">
      <w:rPr>
        <w:rtl w:val="0"/>
      </w:rPr>
    </w:r>
  </w:p>
  <w:tbl>
    <w:tblPr>
      <w:tblStyle w:val="Table5"/>
      <w:tblW w:w="9777.0" w:type="dxa"/>
      <w:jc w:val="left"/>
      <w:tblInd w:w="-28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2410"/>
      <w:gridCol w:w="3822"/>
      <w:gridCol w:w="1418"/>
      <w:tblGridChange w:id="0">
        <w:tblGrid>
          <w:gridCol w:w="2127"/>
          <w:gridCol w:w="2410"/>
          <w:gridCol w:w="3822"/>
          <w:gridCol w:w="1418"/>
        </w:tblGrid>
      </w:tblGridChange>
    </w:tblGrid>
    <w:tr>
      <w:trPr>
        <w:cantSplit w:val="1"/>
        <w:trHeight w:val="340" w:hRule="atLeast"/>
        <w:tblHeader w:val="0"/>
      </w:trPr>
      <w:tc>
        <w:tcPr>
          <w:vMerge w:val="restart"/>
          <w:vAlign w:val="center"/>
        </w:tcPr>
        <w:p w:rsidR="00000000" w:rsidDel="00000000" w:rsidP="00000000" w:rsidRDefault="00000000" w:rsidRPr="00000000" w14:paraId="00000086">
          <w:pPr>
            <w:spacing w:line="240" w:lineRule="auto"/>
            <w:jc w:val="center"/>
            <w:rPr>
              <w:rFonts w:ascii="Arial Narrow" w:cs="Arial Narrow" w:eastAsia="Arial Narrow" w:hAnsi="Arial Narrow"/>
              <w:sz w:val="16"/>
              <w:szCs w:val="16"/>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68580</wp:posOffset>
                </wp:positionH>
                <wp:positionV relativeFrom="paragraph">
                  <wp:posOffset>56515</wp:posOffset>
                </wp:positionV>
                <wp:extent cx="833755" cy="584200"/>
                <wp:effectExtent b="0" l="0" r="0" t="0"/>
                <wp:wrapNone/>
                <wp:docPr descr="Icono&#10;&#10;Descripción generada automáticamente con confianza media" id="1526127107" name="image3.png"/>
                <a:graphic>
                  <a:graphicData uri="http://schemas.openxmlformats.org/drawingml/2006/picture">
                    <pic:pic>
                      <pic:nvPicPr>
                        <pic:cNvPr descr="Icono&#10;&#10;Descripción generada automáticamente con confianza media" id="0" name="image3.png"/>
                        <pic:cNvPicPr preferRelativeResize="0"/>
                      </pic:nvPicPr>
                      <pic:blipFill>
                        <a:blip r:embed="rId1"/>
                        <a:srcRect b="0" l="0" r="0" t="0"/>
                        <a:stretch>
                          <a:fillRect/>
                        </a:stretch>
                      </pic:blipFill>
                      <pic:spPr>
                        <a:xfrm>
                          <a:off x="0" y="0"/>
                          <a:ext cx="833755" cy="584200"/>
                        </a:xfrm>
                        <a:prstGeom prst="rect"/>
                        <a:ln/>
                      </pic:spPr>
                    </pic:pic>
                  </a:graphicData>
                </a:graphic>
              </wp:anchor>
            </w:drawing>
          </w:r>
        </w:p>
      </w:tc>
      <w:tc>
        <w:tcPr>
          <w:vMerge w:val="restart"/>
          <w:vAlign w:val="center"/>
        </w:tcPr>
        <w:p w:rsidR="00000000" w:rsidDel="00000000" w:rsidP="00000000" w:rsidRDefault="00000000" w:rsidRPr="00000000" w14:paraId="00000087">
          <w:pPr>
            <w:spacing w:line="240" w:lineRule="auto"/>
            <w:jc w:val="center"/>
            <w:rPr>
              <w:rFonts w:ascii="Arial Narrow" w:cs="Arial Narrow" w:eastAsia="Arial Narrow" w:hAnsi="Arial Narrow"/>
              <w:b w:val="1"/>
            </w:rPr>
          </w:pPr>
          <w:r w:rsidDel="00000000" w:rsidR="00000000" w:rsidRPr="00000000">
            <w:rPr>
              <w:rFonts w:ascii="Arial Narrow" w:cs="Arial Narrow" w:eastAsia="Arial Narrow" w:hAnsi="Arial Narrow"/>
              <w:b w:val="1"/>
              <w:rtl w:val="0"/>
            </w:rPr>
            <w:t xml:space="preserve">SOLICITUD A COTIZAR</w:t>
          </w:r>
        </w:p>
        <w:p w:rsidR="00000000" w:rsidDel="00000000" w:rsidP="00000000" w:rsidRDefault="00000000" w:rsidRPr="00000000" w14:paraId="00000088">
          <w:pPr>
            <w:spacing w:line="240" w:lineRule="auto"/>
            <w:jc w:val="center"/>
            <w:rPr>
              <w:rFonts w:ascii="Arial Narrow" w:cs="Arial Narrow" w:eastAsia="Arial Narrow" w:hAnsi="Arial Narrow"/>
              <w:b w:val="1"/>
            </w:rPr>
          </w:pPr>
          <w:r w:rsidDel="00000000" w:rsidR="00000000" w:rsidRPr="00000000">
            <w:rPr>
              <w:rFonts w:ascii="Arial Narrow" w:cs="Arial Narrow" w:eastAsia="Arial Narrow" w:hAnsi="Arial Narrow"/>
              <w:b w:val="1"/>
              <w:rtl w:val="0"/>
            </w:rPr>
            <w:t xml:space="preserve">SECOP II - SIP</w:t>
          </w:r>
        </w:p>
      </w:tc>
      <w:tc>
        <w:tcPr>
          <w:vAlign w:val="center"/>
        </w:tcPr>
        <w:p w:rsidR="00000000" w:rsidDel="00000000" w:rsidP="00000000" w:rsidRDefault="00000000" w:rsidRPr="00000000" w14:paraId="00000089">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CÓDIGO: AGC-CN-FT-058</w:t>
          </w:r>
          <w:r w:rsidDel="00000000" w:rsidR="00000000" w:rsidRPr="00000000">
            <w:rPr>
              <w:rtl w:val="0"/>
            </w:rPr>
          </w:r>
        </w:p>
      </w:tc>
      <w:tc>
        <w:tcPr>
          <w:vMerge w:val="restart"/>
          <w:vAlign w:val="center"/>
        </w:tcPr>
        <w:p w:rsidR="00000000" w:rsidDel="00000000" w:rsidP="00000000" w:rsidRDefault="00000000" w:rsidRPr="00000000" w14:paraId="0000008A">
          <w:pPr>
            <w:spacing w:line="240" w:lineRule="auto"/>
            <w:jc w:val="center"/>
            <w:rPr>
              <w:rFonts w:ascii="Arial Narrow" w:cs="Arial Narrow" w:eastAsia="Arial Narrow" w:hAnsi="Arial Narrow"/>
              <w:sz w:val="16"/>
              <w:szCs w:val="16"/>
            </w:rPr>
          </w:pPr>
          <w:r w:rsidDel="00000000" w:rsidR="00000000" w:rsidRPr="00000000">
            <w:rPr>
              <w:rFonts w:ascii="Times New Roman" w:cs="Times New Roman" w:eastAsia="Times New Roman" w:hAnsi="Times New Roman"/>
              <w:sz w:val="24"/>
              <w:szCs w:val="24"/>
            </w:rPr>
            <w:drawing>
              <wp:inline distB="0" distT="0" distL="114300" distR="114300">
                <wp:extent cx="762000" cy="658495"/>
                <wp:effectExtent b="0" l="0" r="0" t="0"/>
                <wp:docPr descr="Descripción: C:\Users\john.garcia\Desktop\2020-01-08.png" id="1526127108" name="image1.png"/>
                <a:graphic>
                  <a:graphicData uri="http://schemas.openxmlformats.org/drawingml/2006/picture">
                    <pic:pic>
                      <pic:nvPicPr>
                        <pic:cNvPr descr="Descripción: C:\Users\john.garcia\Desktop\2020-01-08.png" id="0" name="image1.png"/>
                        <pic:cNvPicPr preferRelativeResize="0"/>
                      </pic:nvPicPr>
                      <pic:blipFill>
                        <a:blip r:embed="rId2"/>
                        <a:srcRect b="0" l="0" r="0" t="0"/>
                        <a:stretch>
                          <a:fillRect/>
                        </a:stretch>
                      </pic:blipFill>
                      <pic:spPr>
                        <a:xfrm>
                          <a:off x="0" y="0"/>
                          <a:ext cx="762000" cy="658495"/>
                        </a:xfrm>
                        <a:prstGeom prst="rect"/>
                        <a:ln/>
                      </pic:spPr>
                    </pic:pic>
                  </a:graphicData>
                </a:graphic>
              </wp:inline>
            </w:drawing>
          </w:r>
          <w:r w:rsidDel="00000000" w:rsidR="00000000" w:rsidRPr="00000000">
            <w:rPr>
              <w:rtl w:val="0"/>
            </w:rPr>
          </w:r>
        </w:p>
      </w:tc>
    </w:tr>
    <w:tr>
      <w:trPr>
        <w:cantSplit w:val="1"/>
        <w:trHeight w:val="340" w:hRule="atLeast"/>
        <w:tblHeader w:val="0"/>
      </w:trPr>
      <w:tc>
        <w:tcPr>
          <w:vMerge w:val="continue"/>
          <w:vAlign w:val="center"/>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sz w:val="16"/>
              <w:szCs w:val="16"/>
            </w:rPr>
          </w:pPr>
          <w:r w:rsidDel="00000000" w:rsidR="00000000" w:rsidRPr="00000000">
            <w:rPr>
              <w:rtl w:val="0"/>
            </w:rPr>
          </w:r>
        </w:p>
      </w:tc>
      <w:tc>
        <w:tcPr>
          <w:vMerge w:val="continue"/>
          <w:vAlign w:val="center"/>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sz w:val="16"/>
              <w:szCs w:val="16"/>
            </w:rPr>
          </w:pPr>
          <w:r w:rsidDel="00000000" w:rsidR="00000000" w:rsidRPr="00000000">
            <w:rPr>
              <w:rtl w:val="0"/>
            </w:rPr>
          </w:r>
        </w:p>
      </w:tc>
      <w:tc>
        <w:tcPr>
          <w:vAlign w:val="center"/>
        </w:tcPr>
        <w:p w:rsidR="00000000" w:rsidDel="00000000" w:rsidP="00000000" w:rsidRDefault="00000000" w:rsidRPr="00000000" w14:paraId="0000008D">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VERSIÓN: 3</w:t>
          </w:r>
          <w:r w:rsidDel="00000000" w:rsidR="00000000" w:rsidRPr="00000000">
            <w:rPr>
              <w:rtl w:val="0"/>
            </w:rPr>
          </w:r>
        </w:p>
      </w:tc>
      <w:tc>
        <w:tcPr>
          <w:vMerge w:val="continue"/>
          <w:vAlign w:val="cente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r>
    <w:tr>
      <w:trPr>
        <w:cantSplit w:val="1"/>
        <w:trHeight w:val="340" w:hRule="atLeast"/>
        <w:tblHeader w:val="0"/>
      </w:trPr>
      <w:tc>
        <w:tcPr>
          <w:vMerge w:val="continue"/>
          <w:vAlign w:val="cente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vMerge w:val="continue"/>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vAlign w:val="center"/>
        </w:tcPr>
        <w:p w:rsidR="00000000" w:rsidDel="00000000" w:rsidP="00000000" w:rsidRDefault="00000000" w:rsidRPr="00000000" w14:paraId="00000091">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FECHA DE APROBACIÓN: 19/03/2025</w:t>
          </w:r>
          <w:r w:rsidDel="00000000" w:rsidR="00000000" w:rsidRPr="00000000">
            <w:rPr>
              <w:rtl w:val="0"/>
            </w:rPr>
          </w:r>
        </w:p>
      </w:tc>
      <w:tc>
        <w:tcPr>
          <w:vMerge w:val="continue"/>
          <w:vAlign w:val="center"/>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r>
    <w:tr>
      <w:trPr>
        <w:cantSplit w:val="1"/>
        <w:trHeight w:val="353" w:hRule="atLeast"/>
        <w:tblHeader w:val="0"/>
      </w:trPr>
      <w:tc>
        <w:tcPr>
          <w:vMerge w:val="continue"/>
          <w:vAlign w:val="center"/>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vMerge w:val="continue"/>
          <w:vAlign w:val="center"/>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vAlign w:val="center"/>
        </w:tcPr>
        <w:p w:rsidR="00000000" w:rsidDel="00000000" w:rsidP="00000000" w:rsidRDefault="00000000" w:rsidRPr="00000000" w14:paraId="00000095">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RESPONSABLE: CONTRATACIÓN</w:t>
          </w:r>
          <w:r w:rsidDel="00000000" w:rsidR="00000000" w:rsidRPr="00000000">
            <w:rPr>
              <w:rtl w:val="0"/>
            </w:rPr>
          </w:r>
        </w:p>
      </w:tc>
      <w:tc>
        <w:tcPr>
          <w:vMerge w:val="continue"/>
          <w:vAlign w:val="center"/>
        </w:tcPr>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r>
  </w:tbl>
  <w:p w:rsidR="00000000" w:rsidDel="00000000" w:rsidP="00000000" w:rsidRDefault="00000000" w:rsidRPr="00000000" w14:paraId="00000097">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lowerLetter"/>
      <w:lvlText w:val="%2)"/>
      <w:lvlJc w:val="left"/>
      <w:pPr>
        <w:ind w:left="1440" w:hanging="360"/>
      </w:pPr>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00"/>
      <w:outlineLvl w:val="0"/>
    </w:pPr>
    <w:rPr>
      <w:sz w:val="40"/>
      <w:szCs w:val="40"/>
    </w:rPr>
  </w:style>
  <w:style w:type="paragraph" w:styleId="Ttulo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Ttulo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Ttulo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Ttulo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Ttulo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60"/>
    </w:pPr>
    <w:rPr>
      <w:sz w:val="52"/>
      <w:szCs w:val="52"/>
    </w:rPr>
  </w:style>
  <w:style w:type="table" w:styleId="TableNormal0" w:customStyle="1">
    <w:name w:val="Table Normal"/>
    <w:tblPr>
      <w:tblCellMar>
        <w:top w:w="0.0" w:type="dxa"/>
        <w:left w:w="0.0" w:type="dxa"/>
        <w:bottom w:w="0.0" w:type="dxa"/>
        <w:right w:w="0.0" w:type="dxa"/>
      </w:tblCellMar>
    </w:tblPr>
  </w:style>
  <w:style w:type="paragraph" w:styleId="Subttulo">
    <w:name w:val="Subtitle"/>
    <w:basedOn w:val="Normal"/>
    <w:next w:val="Normal"/>
    <w:uiPriority w:val="11"/>
    <w:qFormat w:val="1"/>
    <w:pPr>
      <w:keepNext w:val="1"/>
      <w:keepLines w:val="1"/>
      <w:spacing w:after="320"/>
    </w:pPr>
    <w:rPr>
      <w:color w:val="666666"/>
      <w:sz w:val="30"/>
      <w:szCs w:val="30"/>
    </w:rPr>
  </w:style>
  <w:style w:type="table" w:styleId="a" w:customStyle="1">
    <w:basedOn w:val="TableNormal0"/>
    <w:tblPr>
      <w:tblStyleRowBandSize w:val="1"/>
      <w:tblStyleColBandSize w:val="1"/>
      <w:tblCellMar>
        <w:top w:w="100.0" w:type="dxa"/>
        <w:left w:w="100.0" w:type="dxa"/>
        <w:bottom w:w="100.0" w:type="dxa"/>
        <w:right w:w="100.0" w:type="dxa"/>
      </w:tblCellMar>
    </w:tblPr>
  </w:style>
  <w:style w:type="table" w:styleId="a0"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1"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2"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3" w:customStyle="1">
    <w:basedOn w:val="TableNormal0"/>
    <w:tblPr>
      <w:tblStyleRowBandSize w:val="1"/>
      <w:tblStyleColBandSize w:val="1"/>
      <w:tblCellMar>
        <w:left w:w="108.0" w:type="dxa"/>
        <w:right w:w="108.0" w:type="dxa"/>
      </w:tblCellMar>
    </w:tblPr>
  </w:style>
  <w:style w:type="paragraph" w:styleId="Encabezado">
    <w:name w:val="header"/>
    <w:basedOn w:val="Normal"/>
    <w:link w:val="EncabezadoCar"/>
    <w:uiPriority w:val="99"/>
    <w:unhideWhenUsed w:val="1"/>
    <w:rsid w:val="006A3804"/>
    <w:pPr>
      <w:tabs>
        <w:tab w:val="center" w:pos="4419"/>
        <w:tab w:val="right" w:pos="8838"/>
      </w:tabs>
      <w:spacing w:line="240" w:lineRule="auto"/>
    </w:pPr>
  </w:style>
  <w:style w:type="character" w:styleId="EncabezadoCar" w:customStyle="1">
    <w:name w:val="Encabezado Car"/>
    <w:basedOn w:val="Fuentedeprrafopredeter"/>
    <w:link w:val="Encabezado"/>
    <w:uiPriority w:val="99"/>
    <w:rsid w:val="006A3804"/>
  </w:style>
  <w:style w:type="paragraph" w:styleId="Piedepgina">
    <w:name w:val="footer"/>
    <w:basedOn w:val="Normal"/>
    <w:link w:val="PiedepginaCar"/>
    <w:uiPriority w:val="99"/>
    <w:unhideWhenUsed w:val="1"/>
    <w:rsid w:val="006A3804"/>
    <w:pPr>
      <w:tabs>
        <w:tab w:val="center" w:pos="4419"/>
        <w:tab w:val="right" w:pos="8838"/>
      </w:tabs>
      <w:spacing w:line="240" w:lineRule="auto"/>
    </w:pPr>
  </w:style>
  <w:style w:type="character" w:styleId="PiedepginaCar" w:customStyle="1">
    <w:name w:val="Pie de página Car"/>
    <w:basedOn w:val="Fuentedeprrafopredeter"/>
    <w:link w:val="Piedepgina"/>
    <w:uiPriority w:val="99"/>
    <w:rsid w:val="006A3804"/>
  </w:style>
  <w:style w:type="character" w:styleId="Refdecomentario">
    <w:name w:val="annotation reference"/>
    <w:basedOn w:val="Fuentedeprrafopredeter"/>
    <w:uiPriority w:val="99"/>
    <w:semiHidden w:val="1"/>
    <w:unhideWhenUsed w:val="1"/>
    <w:rsid w:val="003718BB"/>
    <w:rPr>
      <w:sz w:val="16"/>
      <w:szCs w:val="16"/>
    </w:rPr>
  </w:style>
  <w:style w:type="paragraph" w:styleId="Textocomentario">
    <w:name w:val="annotation text"/>
    <w:basedOn w:val="Normal"/>
    <w:link w:val="TextocomentarioCar"/>
    <w:uiPriority w:val="99"/>
    <w:unhideWhenUsed w:val="1"/>
    <w:rsid w:val="003718BB"/>
    <w:pPr>
      <w:spacing w:line="240" w:lineRule="auto"/>
    </w:pPr>
    <w:rPr>
      <w:sz w:val="20"/>
      <w:szCs w:val="20"/>
    </w:rPr>
  </w:style>
  <w:style w:type="character" w:styleId="TextocomentarioCar" w:customStyle="1">
    <w:name w:val="Texto comentario Car"/>
    <w:basedOn w:val="Fuentedeprrafopredeter"/>
    <w:link w:val="Textocomentario"/>
    <w:uiPriority w:val="99"/>
    <w:rsid w:val="003718BB"/>
    <w:rPr>
      <w:sz w:val="20"/>
      <w:szCs w:val="20"/>
    </w:rPr>
  </w:style>
  <w:style w:type="paragraph" w:styleId="Asuntodelcomentario">
    <w:name w:val="annotation subject"/>
    <w:basedOn w:val="Textocomentario"/>
    <w:next w:val="Textocomentario"/>
    <w:link w:val="AsuntodelcomentarioCar"/>
    <w:uiPriority w:val="99"/>
    <w:semiHidden w:val="1"/>
    <w:unhideWhenUsed w:val="1"/>
    <w:rsid w:val="003718BB"/>
    <w:rPr>
      <w:b w:val="1"/>
      <w:bCs w:val="1"/>
    </w:rPr>
  </w:style>
  <w:style w:type="character" w:styleId="AsuntodelcomentarioCar" w:customStyle="1">
    <w:name w:val="Asunto del comentario Car"/>
    <w:basedOn w:val="TextocomentarioCar"/>
    <w:link w:val="Asuntodelcomentario"/>
    <w:uiPriority w:val="99"/>
    <w:semiHidden w:val="1"/>
    <w:rsid w:val="003718BB"/>
    <w:rPr>
      <w:b w:val="1"/>
      <w:bCs w:val="1"/>
      <w:sz w:val="20"/>
      <w:szCs w:val="20"/>
    </w:rPr>
  </w:style>
  <w:style w:type="paragraph" w:styleId="Textodeglobo">
    <w:name w:val="Balloon Text"/>
    <w:basedOn w:val="Normal"/>
    <w:link w:val="TextodegloboCar"/>
    <w:uiPriority w:val="99"/>
    <w:semiHidden w:val="1"/>
    <w:unhideWhenUsed w:val="1"/>
    <w:rsid w:val="003718BB"/>
    <w:pPr>
      <w:spacing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3718BB"/>
    <w:rPr>
      <w:rFonts w:ascii="Segoe UI" w:cs="Segoe UI" w:hAnsi="Segoe UI"/>
      <w:sz w:val="18"/>
      <w:szCs w:val="18"/>
    </w:rPr>
  </w:style>
  <w:style w:type="table" w:styleId="a4"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5"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6"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7" w:customStyle="1">
    <w:basedOn w:val="TableNormal0"/>
    <w:tblPr>
      <w:tblStyleRowBandSize w:val="1"/>
      <w:tblStyleColBandSize w:val="1"/>
      <w:tblCellMar>
        <w:left w:w="108.0" w:type="dxa"/>
        <w:right w:w="108.0" w:type="dxa"/>
      </w:tblCellMar>
    </w:tblPr>
  </w:style>
  <w:style w:type="paragraph" w:styleId="NormalWeb">
    <w:name w:val="Normal (Web)"/>
    <w:basedOn w:val="Normal"/>
    <w:uiPriority w:val="99"/>
    <w:semiHidden w:val="1"/>
    <w:unhideWhenUsed w:val="1"/>
    <w:rsid w:val="00842AEA"/>
    <w:pPr>
      <w:spacing w:after="100" w:afterAutospacing="1" w:before="100" w:beforeAutospacing="1" w:line="240" w:lineRule="auto"/>
    </w:pPr>
    <w:rPr>
      <w:rFonts w:ascii="Times New Roman" w:cs="Times New Roman" w:eastAsia="Times New Roman" w:hAnsi="Times New Roman"/>
      <w:sz w:val="24"/>
      <w:szCs w:val="24"/>
      <w:lang w:eastAsia="en-US" w:val="en-US"/>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15.0" w:type="dxa"/>
        <w:left w:w="15.0" w:type="dxa"/>
        <w:bottom w:w="15.0" w:type="dxa"/>
        <w:right w:w="15.0" w:type="dxa"/>
      </w:tblCellMar>
    </w:tblPr>
  </w:style>
  <w:style w:type="table" w:styleId="Table4">
    <w:basedOn w:val="TableNormal"/>
    <w:pPr>
      <w:spacing w:line="240" w:lineRule="auto"/>
    </w:pPr>
    <w:tblPr>
      <w:tblStyleRowBandSize w:val="1"/>
      <w:tblStyleColBandSize w:val="1"/>
      <w:tblCellMar>
        <w:top w:w="100.0" w:type="dxa"/>
        <w:left w:w="115.0" w:type="dxa"/>
        <w:bottom w:w="100.0" w:type="dxa"/>
        <w:right w:w="115.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3.xml"/><Relationship Id="rId10" Type="http://schemas.openxmlformats.org/officeDocument/2006/relationships/header" Target="header2.xml"/><Relationship Id="rId13" Type="http://schemas.openxmlformats.org/officeDocument/2006/relationships/footer" Target="foot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2.png"/><Relationship Id="rId15" Type="http://schemas.openxmlformats.org/officeDocument/2006/relationships/footer" Target="footer1.xml"/><Relationship Id="rId14" Type="http://schemas.openxmlformats.org/officeDocument/2006/relationships/footer" Target="footer3.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k4VTOLGzi2+Tn9JI6I+3FYXG0Q==">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2025-03-13T16:29:00Z</dcterms:created>
  <dc:creator>Luis Eduardo Paez Pacheco</dc:creator>
</cp:coreProperties>
</file>